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1"/>
        <w:gridCol w:w="4816"/>
      </w:tblGrid>
      <w:tr w:rsidR="004A6B4B" w:rsidRPr="00E376D9" w:rsidTr="008F731B">
        <w:trPr>
          <w:trHeight w:val="1"/>
        </w:trPr>
        <w:tc>
          <w:tcPr>
            <w:tcW w:w="5388" w:type="dxa"/>
            <w:shd w:val="clear" w:color="000000" w:fill="FFFFFF"/>
            <w:tcMar>
              <w:left w:w="108" w:type="dxa"/>
              <w:right w:w="108" w:type="dxa"/>
            </w:tcMar>
          </w:tcPr>
          <w:p w:rsidR="004A6B4B" w:rsidRPr="00E376D9" w:rsidRDefault="004A6B4B" w:rsidP="008F731B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4A6B4B" w:rsidRPr="00BE766C" w:rsidRDefault="004A6B4B" w:rsidP="008F731B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BE766C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"Утверждаю"</w:t>
            </w:r>
          </w:p>
          <w:p w:rsidR="004A6B4B" w:rsidRPr="00E376D9" w:rsidRDefault="004A6B4B" w:rsidP="008F731B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A6B4B" w:rsidRPr="00E376D9" w:rsidTr="008F731B">
        <w:trPr>
          <w:trHeight w:val="1"/>
        </w:trPr>
        <w:tc>
          <w:tcPr>
            <w:tcW w:w="5388" w:type="dxa"/>
            <w:shd w:val="clear" w:color="000000" w:fill="FFFFFF"/>
            <w:tcMar>
              <w:left w:w="108" w:type="dxa"/>
              <w:right w:w="108" w:type="dxa"/>
            </w:tcMar>
          </w:tcPr>
          <w:p w:rsidR="004A6B4B" w:rsidRPr="00E376D9" w:rsidRDefault="004A6B4B" w:rsidP="008F731B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4A6B4B" w:rsidRPr="00E376D9" w:rsidRDefault="004A6B4B" w:rsidP="008F731B">
            <w:pPr>
              <w:tabs>
                <w:tab w:val="left" w:pos="1485"/>
                <w:tab w:val="center" w:pos="2303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ab/>
              <w:t>Митрополит</w:t>
            </w:r>
          </w:p>
          <w:p w:rsidR="004A6B4B" w:rsidRPr="00E376D9" w:rsidRDefault="004A6B4B" w:rsidP="00F71281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Йо</w:t>
            </w:r>
            <w:r w:rsidR="00F7128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</w:t>
            </w: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кар-Олинский и Марийский</w:t>
            </w:r>
          </w:p>
        </w:tc>
      </w:tr>
      <w:tr w:rsidR="004A6B4B" w:rsidRPr="00E376D9" w:rsidTr="008F731B">
        <w:trPr>
          <w:trHeight w:val="1"/>
        </w:trPr>
        <w:tc>
          <w:tcPr>
            <w:tcW w:w="5388" w:type="dxa"/>
            <w:shd w:val="clear" w:color="000000" w:fill="FFFFFF"/>
            <w:tcMar>
              <w:left w:w="108" w:type="dxa"/>
              <w:right w:w="108" w:type="dxa"/>
            </w:tcMar>
          </w:tcPr>
          <w:p w:rsidR="004A6B4B" w:rsidRPr="00E376D9" w:rsidRDefault="004A6B4B" w:rsidP="008F731B">
            <w:pPr>
              <w:spacing w:after="0" w:line="240" w:lineRule="auto"/>
              <w:ind w:right="-6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4A6B4B" w:rsidRPr="00E376D9" w:rsidRDefault="004A6B4B" w:rsidP="008F731B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A6B4B" w:rsidRPr="00E376D9" w:rsidRDefault="004A6B4B" w:rsidP="008F731B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_____________________ИОАНН</w:t>
            </w:r>
          </w:p>
          <w:p w:rsidR="004A6B4B" w:rsidRPr="00E376D9" w:rsidRDefault="004A6B4B" w:rsidP="008F731B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4A6B4B" w:rsidRPr="00E376D9" w:rsidRDefault="004A6B4B" w:rsidP="008F731B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__</w:t>
            </w:r>
            <w:r w:rsidR="00D16D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  <w:r w:rsidR="00C5637D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F915D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сент</w:t>
            </w:r>
            <w:r w:rsidR="0020108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</w:t>
            </w:r>
            <w:r w:rsidR="00F915D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бря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г.</w:t>
            </w:r>
          </w:p>
          <w:p w:rsidR="004A6B4B" w:rsidRPr="00E376D9" w:rsidRDefault="004A6B4B" w:rsidP="008F731B">
            <w:pPr>
              <w:spacing w:after="0" w:line="240" w:lineRule="auto"/>
              <w:ind w:right="-6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6B4B" w:rsidRPr="00E376D9" w:rsidRDefault="004A6B4B" w:rsidP="004A6B4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A6B4B" w:rsidRPr="00E376D9" w:rsidRDefault="004A6B4B" w:rsidP="004A6B4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A6B4B" w:rsidRPr="00E376D9" w:rsidRDefault="004A6B4B" w:rsidP="004A6B4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ПОЛОЖЕНИЕ</w:t>
      </w:r>
    </w:p>
    <w:p w:rsidR="004A6B4B" w:rsidRPr="00E376D9" w:rsidRDefault="004A6B4B" w:rsidP="004A6B4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VII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31578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егиональных Рождественских образовательных чтений</w:t>
      </w:r>
    </w:p>
    <w:p w:rsidR="004A6B4B" w:rsidRPr="00E376D9" w:rsidRDefault="004A6B4B" w:rsidP="004A6B4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Великая победа: наследие и наследники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4A6B4B" w:rsidRPr="00E376D9" w:rsidRDefault="004A6B4B" w:rsidP="004A6B4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A6B4B" w:rsidRPr="00E376D9" w:rsidRDefault="004A6B4B" w:rsidP="00D26C9D">
      <w:pPr>
        <w:spacing w:after="120" w:line="240" w:lineRule="auto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1. Общие положения</w:t>
      </w:r>
    </w:p>
    <w:p w:rsidR="004A6B4B" w:rsidRPr="00E376D9" w:rsidRDefault="004A6B4B" w:rsidP="004A6B4B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1.1. Настоящее Положение о проведении </w:t>
      </w:r>
      <w:r w:rsidR="00852A6F">
        <w:rPr>
          <w:rFonts w:ascii="Times New Roman" w:eastAsia="Times New Roman" w:hAnsi="Times New Roman" w:cs="Times New Roman"/>
          <w:sz w:val="28"/>
          <w:lang w:val="en-US" w:eastAsia="ru-RU"/>
        </w:rPr>
        <w:t>VII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региональных Рождественских образовательных чтений </w:t>
      </w:r>
      <w:r w:rsidRPr="002A08A1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F71281" w:rsidRPr="002A08A1">
        <w:rPr>
          <w:rFonts w:ascii="Times New Roman" w:eastAsia="Times New Roman" w:hAnsi="Times New Roman" w:cs="Times New Roman"/>
          <w:b/>
          <w:sz w:val="28"/>
          <w:lang w:eastAsia="ru-RU"/>
        </w:rPr>
        <w:t>Великая победа: наследие и наследники</w:t>
      </w:r>
      <w:r w:rsidRPr="002A08A1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(далее – Чтения) определяет цели и задачи, направления и сроки проведения мероприятия в Республике Марий Эл.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Чтения проводятся по благословению Святейшего Патриарха Московского и всея Руси Кирилла в соответствии с «Положением о Международных Рождественских образовательных чтениях», принятом Высшим Церковным Советом 15 июня 2012 года и одобренном на заседании Священного Синода 25-26 декабря 2012 года (журнал № 110).</w:t>
      </w:r>
    </w:p>
    <w:p w:rsidR="004A6B4B" w:rsidRPr="00E376D9" w:rsidRDefault="004A6B4B" w:rsidP="004A6B4B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соответствии с «Положением о Международных Рождественских образовательных чтениях» региональный этап Международных Рождественских образовательных чтений проводится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предшествует Международному этапу Чтений, имеет с ним общую тематику и организуется по региональному принципу.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Организаторами Чтений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Йошкар-Олинская и Марийская Епархия Русской Православной Церкви и Правительство Республики Марий Эл.</w:t>
      </w:r>
    </w:p>
    <w:p w:rsidR="004A6B4B" w:rsidRPr="00E376D9" w:rsidRDefault="004A6B4B" w:rsidP="00D26C9D">
      <w:pPr>
        <w:shd w:val="clear" w:color="auto" w:fill="FFFFFF"/>
        <w:spacing w:after="120" w:line="29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Общее руководство Чтениями осуществляет Оргкомитет, утвержденный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митрополитом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Йошкар-Олинским и Марийским Иоанном, который</w:t>
      </w:r>
      <w:r w:rsidRPr="00E376D9">
        <w:t xml:space="preserve"> </w:t>
      </w:r>
      <w:r w:rsidRPr="00E376D9">
        <w:rPr>
          <w:rFonts w:ascii="Times New Roman" w:hAnsi="Times New Roman" w:cs="Times New Roman"/>
          <w:sz w:val="28"/>
          <w:szCs w:val="28"/>
        </w:rPr>
        <w:t xml:space="preserve">входит в состав Оргкомитета как его председатель. Заместителем председателя (ответственным секретарем) по должности назначается руководитель епархиального отдела </w:t>
      </w:r>
      <w:r>
        <w:rPr>
          <w:rFonts w:ascii="Times New Roman" w:hAnsi="Times New Roman" w:cs="Times New Roman"/>
          <w:sz w:val="28"/>
          <w:szCs w:val="28"/>
        </w:rPr>
        <w:t xml:space="preserve">религиозного </w:t>
      </w:r>
      <w:r w:rsidRPr="00E376D9">
        <w:rPr>
          <w:rFonts w:ascii="Times New Roman" w:hAnsi="Times New Roman" w:cs="Times New Roman"/>
          <w:sz w:val="28"/>
          <w:szCs w:val="28"/>
        </w:rPr>
        <w:t>образования и катехизации.</w:t>
      </w:r>
    </w:p>
    <w:p w:rsidR="004A6B4B" w:rsidRDefault="004A6B4B" w:rsidP="00D26C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2. Цели и задачи Чтений</w:t>
      </w:r>
    </w:p>
    <w:p w:rsidR="004A6B4B" w:rsidRPr="00D26C9D" w:rsidRDefault="004A6B4B" w:rsidP="00D26C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6C9D">
        <w:rPr>
          <w:rFonts w:ascii="Times New Roman" w:eastAsia="Times New Roman" w:hAnsi="Times New Roman" w:cs="Times New Roman"/>
          <w:b/>
          <w:sz w:val="28"/>
          <w:lang w:eastAsia="ru-RU"/>
        </w:rPr>
        <w:t>2.1. Целями Чтений являются:</w:t>
      </w:r>
    </w:p>
    <w:p w:rsidR="004A6B4B" w:rsidRPr="00E376D9" w:rsidRDefault="004A6B4B" w:rsidP="004A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объединение усилий государственной власти, общества и Церкви </w:t>
      </w:r>
      <w:r w:rsidR="008317AD">
        <w:rPr>
          <w:rFonts w:ascii="Times New Roman" w:eastAsia="Times New Roman" w:hAnsi="Times New Roman" w:cs="Times New Roman"/>
          <w:sz w:val="28"/>
          <w:lang w:eastAsia="ru-RU"/>
        </w:rPr>
        <w:t>в вопросах воспитания подрастающего поколения в духе высоких идеалов служения Богу и Отечеству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4A6B4B" w:rsidRPr="00E376D9" w:rsidRDefault="004A6B4B" w:rsidP="004A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формирование национального самосознания, гражданственности, патриотизма, духовности как мощных средств объединения здоровых сил общества в возрождении и поддержке славных традиций патриотизма;</w:t>
      </w:r>
    </w:p>
    <w:p w:rsidR="004A6B4B" w:rsidRDefault="004A6B4B" w:rsidP="004A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- укрепление традиционной семьи и российской государственности через приобщение к изучению исторических, культурных памятников и духовно-нравственного наследия нашего края и Отечества</w:t>
      </w:r>
      <w:r w:rsidR="00F915D5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C03B3" w:rsidRDefault="009F4C02" w:rsidP="00486C88">
      <w:pPr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03B3" w:rsidRPr="00884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и развитие творческого потенциала подрастающего поколения, педагогов, работающих с детьми и молодёжью, а также детских и молодёжных организаций в реализации социально значимых детских и молодёжных инициатив</w:t>
      </w:r>
      <w:r w:rsidRPr="009F4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B4B" w:rsidRPr="00D26C9D" w:rsidRDefault="004A6B4B" w:rsidP="00D26C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6C9D">
        <w:rPr>
          <w:rFonts w:ascii="Times New Roman" w:eastAsia="Times New Roman" w:hAnsi="Times New Roman" w:cs="Times New Roman"/>
          <w:b/>
          <w:sz w:val="28"/>
          <w:lang w:eastAsia="ru-RU"/>
        </w:rPr>
        <w:t>2.2. Основные задачи Чтений:</w:t>
      </w:r>
    </w:p>
    <w:p w:rsidR="004A6B4B" w:rsidRDefault="004A6B4B" w:rsidP="004A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расширение сотрудничества Церкви и государства в области духовно-нравственного образования и воспитания, которые призваны обеспечить способность общества к гражданскому единству, к определению и достижению общих целей развития путем формирования нравственной, ответственной, самостоятельно мыслящей, творческой личности;</w:t>
      </w:r>
    </w:p>
    <w:p w:rsidR="00F915D5" w:rsidRDefault="00F915D5" w:rsidP="00F9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осмысление христианских основ жизни, закрепленных в определенных социальных, культурных и религиозных традициях, передаваемых от поколения к поколению;</w:t>
      </w:r>
    </w:p>
    <w:p w:rsidR="00F915D5" w:rsidRPr="0088464D" w:rsidRDefault="00F915D5" w:rsidP="00F9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5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и молодежи интереса к событиям Великой Отечественной войны, истории военной техники, трудовому подвигу ветеранов труда во время ВОВ;</w:t>
      </w:r>
      <w:r>
        <w:rPr>
          <w:rFonts w:ascii="Arial" w:eastAsia="Times New Roman" w:hAnsi="Arial" w:cs="Arial"/>
          <w:color w:val="606060"/>
          <w:sz w:val="21"/>
          <w:szCs w:val="21"/>
          <w:lang w:eastAsia="ru-RU"/>
        </w:rPr>
        <w:t xml:space="preserve"> </w:t>
      </w:r>
      <w:r w:rsidRPr="00884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великими личностями России, её историей и святынями;</w:t>
      </w:r>
    </w:p>
    <w:p w:rsidR="004A6B4B" w:rsidRDefault="004A6B4B" w:rsidP="00F91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- актуализация опыта и православных традиций воспитания человека в семье;</w:t>
      </w:r>
    </w:p>
    <w:p w:rsidR="00F915D5" w:rsidRPr="0088464D" w:rsidRDefault="00F915D5" w:rsidP="00F915D5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среды для творческого общения детских и молодёжных коллективов;</w:t>
      </w:r>
    </w:p>
    <w:p w:rsidR="00F915D5" w:rsidRPr="0088464D" w:rsidRDefault="00F915D5" w:rsidP="00F915D5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педагогов, их творческого потенциала;</w:t>
      </w:r>
    </w:p>
    <w:p w:rsidR="004A6B4B" w:rsidRDefault="004A6B4B" w:rsidP="00D26C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выработка подходов и совместных поисков в сфере образования по воспитанию детей и молодежи, по возвращению поколению </w:t>
      </w:r>
      <w:r>
        <w:rPr>
          <w:rFonts w:ascii="Times New Roman" w:eastAsia="Times New Roman" w:hAnsi="Times New Roman" w:cs="Times New Roman"/>
          <w:sz w:val="28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века православной веры, а значит, нравственности и свободы.</w:t>
      </w:r>
    </w:p>
    <w:p w:rsidR="004A6B4B" w:rsidRPr="00E376D9" w:rsidRDefault="004A6B4B" w:rsidP="00D26C9D">
      <w:pPr>
        <w:keepNext/>
        <w:keepLine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3. Участники Чтений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:rsidR="004A6B4B" w:rsidRPr="00E376D9" w:rsidRDefault="004A6B4B" w:rsidP="00D26C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Участниками Чтений могут быть представители систем образования, культуры, молодёжной политики, социальной защиты, здравоохранения, религиозных и общественных организаций, работники средств массовой информации, другие заинтересованные лица, занимающиеся вопросами социально-культурного и духовно-нравственного развития населения Республики Марий Эл.</w:t>
      </w:r>
    </w:p>
    <w:p w:rsidR="004A6B4B" w:rsidRDefault="004A6B4B" w:rsidP="00D26C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 Тематические направления Чтений:</w:t>
      </w:r>
    </w:p>
    <w:p w:rsidR="00315D73" w:rsidRPr="0020108B" w:rsidRDefault="00315D73" w:rsidP="00315D73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40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Тематика Чтений 2019 года </w:t>
      </w:r>
      <w:r w:rsidRPr="00201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«Великая Победа: наследие и наследники»</w:t>
      </w:r>
      <w:r w:rsidRPr="00140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возможность раскрыть много важных тем в рамках всех направлений </w:t>
      </w:r>
      <w:r w:rsidRPr="00140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Чтений. Наследие Победы сегодня – это солидарность нашего народа как в социальном измерении на базе традиционных духовно-нравственных ценностей, так и во временном измерении через связь поколений и непрерывную преемственность духовных традиций, ответственность перед предшествующими поколениями за переданное нам духовное, культурное, историческое богатство, и ответственность перед будущими поколениями за передачу им неискаженных духовно-нравственных смыслов и понятий </w:t>
      </w:r>
      <w:r w:rsidRPr="00201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«Родина» </w:t>
      </w:r>
      <w:r w:rsidRPr="00201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2010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«вера».</w:t>
      </w:r>
    </w:p>
    <w:p w:rsidR="004A6B4B" w:rsidRDefault="004A6B4B" w:rsidP="00D26C9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образование</w:t>
      </w:r>
    </w:p>
    <w:p w:rsidR="004A6B4B" w:rsidRDefault="004A6B4B" w:rsidP="003C04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Доклады этого направления раскрывают непреходящую роль Православия в формировании духовности, нравственных начал личности, а </w:t>
      </w:r>
      <w:r w:rsidRPr="00690EB3">
        <w:rPr>
          <w:rFonts w:ascii="Times New Roman" w:eastAsia="Times New Roman" w:hAnsi="Times New Roman" w:cs="Times New Roman"/>
          <w:sz w:val="28"/>
          <w:lang w:eastAsia="ru-RU"/>
        </w:rPr>
        <w:t>также его роль в развитии российского образования.</w:t>
      </w:r>
    </w:p>
    <w:p w:rsidR="003C0496" w:rsidRPr="003C0496" w:rsidRDefault="003C0496" w:rsidP="003C049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C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ффективные практики реализации предметных областей ОРКСЭ и ОДНКНР в контексте </w:t>
      </w:r>
      <w:proofErr w:type="spellStart"/>
      <w:r w:rsidRPr="003C04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3C0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AC3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496" w:rsidRPr="003C0496" w:rsidRDefault="003C0496" w:rsidP="003C049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C0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ачество образования как условие формирования личности гражданина России</w:t>
      </w:r>
      <w:r w:rsidR="00AC3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496" w:rsidRPr="003C0496" w:rsidRDefault="00AC3B4D" w:rsidP="00AC3B4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B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формирования духовно-нравственной культуры в образовательных организациях.</w:t>
      </w:r>
    </w:p>
    <w:p w:rsidR="003C0496" w:rsidRDefault="003C0496" w:rsidP="003C049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0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реподавание основ православной культуры: региональный аспект</w:t>
      </w:r>
      <w:r w:rsidR="00AC3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06E" w:rsidRPr="003C0496" w:rsidRDefault="002D506E" w:rsidP="003C049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 на уроках духовно-нравственного цикла.</w:t>
      </w:r>
    </w:p>
    <w:p w:rsidR="004A6B4B" w:rsidRDefault="004A6B4B" w:rsidP="003C0496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30F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тверждение базовых ценностей воспитания в христианской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B4B" w:rsidRDefault="004A6B4B" w:rsidP="003C0496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Связь духовно-нравственного воспитания в школе с национальными ценностями.</w:t>
      </w:r>
    </w:p>
    <w:p w:rsidR="004777FB" w:rsidRPr="00C678BF" w:rsidRDefault="004777FB" w:rsidP="00C678BF">
      <w:pPr>
        <w:pStyle w:val="a3"/>
        <w:numPr>
          <w:ilvl w:val="0"/>
          <w:numId w:val="1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8BF">
        <w:rPr>
          <w:rFonts w:ascii="Times New Roman" w:hAnsi="Times New Roman" w:cs="Times New Roman"/>
          <w:sz w:val="28"/>
          <w:szCs w:val="28"/>
        </w:rPr>
        <w:t>В книжной памяти мгновения войны</w:t>
      </w:r>
      <w:r w:rsidR="00C678BF">
        <w:rPr>
          <w:rFonts w:ascii="Times New Roman" w:hAnsi="Times New Roman" w:cs="Times New Roman"/>
          <w:sz w:val="28"/>
          <w:szCs w:val="28"/>
        </w:rPr>
        <w:t>.</w:t>
      </w:r>
    </w:p>
    <w:p w:rsidR="004A6B4B" w:rsidRPr="00E376D9" w:rsidRDefault="004A6B4B" w:rsidP="003C0496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Воспитательный потенциал курса «Основы религиозных культур и светской этики» в системе основной образовательной программы начального общего образования.</w:t>
      </w:r>
    </w:p>
    <w:p w:rsidR="004A6B4B" w:rsidRDefault="004A6B4B" w:rsidP="003C049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53C0F">
        <w:rPr>
          <w:rFonts w:ascii="Times New Roman" w:eastAsia="Times New Roman" w:hAnsi="Times New Roman" w:cs="Times New Roman"/>
          <w:sz w:val="28"/>
          <w:lang w:eastAsia="ru-RU"/>
        </w:rPr>
        <w:t>Развитие традиционных духовно-нравственных ценностей в контексте курса «Основы религиозных культур и светской этики» (разработка серии уроков, видео-уроков, мастер-классов).</w:t>
      </w:r>
    </w:p>
    <w:p w:rsidR="00AC3B4D" w:rsidRDefault="004A6B4B" w:rsidP="00D517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C3B4D">
        <w:rPr>
          <w:rFonts w:ascii="Times New Roman" w:eastAsia="Times New Roman" w:hAnsi="Times New Roman" w:cs="Times New Roman"/>
          <w:sz w:val="28"/>
          <w:lang w:eastAsia="ru-RU"/>
        </w:rPr>
        <w:t>Созидательные традиции духовно-нравственного воспитания в системе гуманитарного образования.</w:t>
      </w:r>
    </w:p>
    <w:p w:rsidR="00AC3B4D" w:rsidRDefault="00AC3B4D" w:rsidP="00AC3B4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C3B4D">
        <w:rPr>
          <w:rFonts w:ascii="Times New Roman" w:eastAsia="Times New Roman" w:hAnsi="Times New Roman" w:cs="Times New Roman"/>
          <w:sz w:val="28"/>
          <w:lang w:eastAsia="ru-RU"/>
        </w:rPr>
        <w:t>Опыт воспитания в святоотеческом наследии.</w:t>
      </w:r>
    </w:p>
    <w:p w:rsidR="004A6B4B" w:rsidRDefault="004A6B4B" w:rsidP="003C049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90EB3">
        <w:rPr>
          <w:rFonts w:ascii="Times New Roman" w:eastAsia="Times New Roman" w:hAnsi="Times New Roman" w:cs="Times New Roman"/>
          <w:sz w:val="28"/>
          <w:lang w:eastAsia="ru-RU"/>
        </w:rPr>
        <w:t>Включение в образовательный процесс православных чтений как путь к духовному развитию подрастающего поколения.</w:t>
      </w:r>
    </w:p>
    <w:p w:rsidR="004A6B4B" w:rsidRPr="00C70BF1" w:rsidRDefault="004A6B4B" w:rsidP="003C049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наставничества в современном образовательном пространстве.</w:t>
      </w:r>
    </w:p>
    <w:p w:rsidR="004A6B4B" w:rsidRDefault="004A6B4B" w:rsidP="003C0496">
      <w:pPr>
        <w:pStyle w:val="a3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90EB3">
        <w:rPr>
          <w:rFonts w:ascii="Times New Roman" w:eastAsia="Times New Roman" w:hAnsi="Times New Roman" w:cs="Times New Roman"/>
          <w:sz w:val="28"/>
          <w:lang w:eastAsia="ru-RU"/>
        </w:rPr>
        <w:t>Вузовская и церковная наука: обретение взаимопонимания – путь к сотрудничеству.</w:t>
      </w:r>
    </w:p>
    <w:p w:rsidR="00AD398A" w:rsidRDefault="00AD398A" w:rsidP="00AD39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D398A" w:rsidRDefault="00AD398A" w:rsidP="00AD39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D398A" w:rsidRPr="00AD398A" w:rsidRDefault="00AD398A" w:rsidP="00AD39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A6B4B" w:rsidRDefault="004A6B4B" w:rsidP="00D26C9D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4.2.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культура</w:t>
      </w:r>
    </w:p>
    <w:p w:rsidR="004A6B4B" w:rsidRDefault="004A6B4B" w:rsidP="003C04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В данном направлении принимаются доклады, посвящённые значению Русской Православной Церкви в развитии отечественной культуры, а также отражению идей Православия в различных видах искусства. </w:t>
      </w:r>
    </w:p>
    <w:p w:rsidR="0057482A" w:rsidRDefault="0057482A" w:rsidP="00AC3B4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C3B4D">
        <w:rPr>
          <w:sz w:val="28"/>
          <w:szCs w:val="28"/>
        </w:rPr>
        <w:t>Великая Отечественная война: уроки истории.</w:t>
      </w:r>
    </w:p>
    <w:p w:rsidR="00C678BF" w:rsidRPr="00C678BF" w:rsidRDefault="00C678BF" w:rsidP="00C678BF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8BF">
        <w:rPr>
          <w:rFonts w:ascii="Times New Roman" w:hAnsi="Times New Roman" w:cs="Times New Roman"/>
          <w:sz w:val="28"/>
          <w:szCs w:val="28"/>
        </w:rPr>
        <w:t>Ими гордятся земляки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B4B" w:rsidRDefault="004A6B4B" w:rsidP="003C04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Значение православной культуры в формировании нравственного здоровья человека и общества.</w:t>
      </w:r>
    </w:p>
    <w:p w:rsidR="003A6173" w:rsidRDefault="003A6173" w:rsidP="003C04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Семейная память о Великой Отечественной войне и культурном наследии нашей страны.</w:t>
      </w:r>
    </w:p>
    <w:p w:rsidR="003A6173" w:rsidRPr="00E376D9" w:rsidRDefault="003A6173" w:rsidP="003C04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777FB">
        <w:rPr>
          <w:rFonts w:ascii="Times New Roman" w:hAnsi="Times New Roman" w:cs="Times New Roman"/>
          <w:sz w:val="28"/>
          <w:szCs w:val="28"/>
        </w:rPr>
        <w:t>Православное краеведение</w:t>
      </w:r>
    </w:p>
    <w:p w:rsidR="004A6B4B" w:rsidRPr="00E376D9" w:rsidRDefault="004A6B4B" w:rsidP="003C04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Влияние музыкальной культуры на нравственное воспитание личности.</w:t>
      </w:r>
    </w:p>
    <w:p w:rsidR="004A6B4B" w:rsidRPr="00E376D9" w:rsidRDefault="004A6B4B" w:rsidP="003C04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Добро и зло в произведениях марийских художников.</w:t>
      </w:r>
    </w:p>
    <w:p w:rsidR="004A6B4B" w:rsidRPr="00E376D9" w:rsidRDefault="004A6B4B" w:rsidP="003C04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Поиск жизненных идеалов в творчестве марийских писателей.</w:t>
      </w:r>
    </w:p>
    <w:p w:rsidR="004A6B4B" w:rsidRPr="00E376D9" w:rsidRDefault="004A6B4B" w:rsidP="003C04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Культура как проводник нравственных ценностей.</w:t>
      </w:r>
    </w:p>
    <w:p w:rsidR="004A6B4B" w:rsidRDefault="004A6B4B" w:rsidP="003A6173">
      <w:pPr>
        <w:numPr>
          <w:ilvl w:val="0"/>
          <w:numId w:val="2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Роль национальной культуры в формировании духовно здоровой личности.</w:t>
      </w:r>
    </w:p>
    <w:p w:rsidR="004A6B4B" w:rsidRPr="00E376D9" w:rsidRDefault="004A6B4B" w:rsidP="004A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Личность, общество, Государство и Церковь в социальном служении</w:t>
      </w:r>
    </w:p>
    <w:p w:rsidR="004A6B4B" w:rsidRDefault="004A6B4B" w:rsidP="003C049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Традиционные семейные ценности, отношения в семье разных поколений, уважение и почитание родителей; забота о детях, об их физическом и нравственном здоровье.</w:t>
      </w:r>
    </w:p>
    <w:p w:rsidR="005D0C7C" w:rsidRPr="005D0C7C" w:rsidRDefault="005D0C7C" w:rsidP="0057482A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7C">
        <w:rPr>
          <w:rFonts w:ascii="Times New Roman" w:hAnsi="Times New Roman" w:cs="Times New Roman"/>
          <w:color w:val="323233"/>
          <w:sz w:val="28"/>
          <w:szCs w:val="28"/>
        </w:rPr>
        <w:t>Взаимодействие Церкви и государства в сфере решения социальных вопросов</w:t>
      </w:r>
      <w:r>
        <w:rPr>
          <w:rFonts w:ascii="Times New Roman" w:hAnsi="Times New Roman" w:cs="Times New Roman"/>
          <w:color w:val="323233"/>
          <w:sz w:val="28"/>
          <w:szCs w:val="28"/>
        </w:rPr>
        <w:t>.</w:t>
      </w:r>
    </w:p>
    <w:p w:rsidR="005D0C7C" w:rsidRPr="0057482A" w:rsidRDefault="0057482A" w:rsidP="0057482A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2A">
        <w:rPr>
          <w:rFonts w:ascii="Times New Roman" w:hAnsi="Times New Roman" w:cs="Times New Roman"/>
          <w:color w:val="323233"/>
          <w:sz w:val="28"/>
          <w:szCs w:val="28"/>
        </w:rPr>
        <w:t>Личность, семья, общество: грани духовного взаимодействия</w:t>
      </w:r>
      <w:r>
        <w:rPr>
          <w:rFonts w:ascii="Times New Roman" w:hAnsi="Times New Roman" w:cs="Times New Roman"/>
          <w:color w:val="323233"/>
          <w:sz w:val="28"/>
          <w:szCs w:val="28"/>
        </w:rPr>
        <w:t>.</w:t>
      </w:r>
    </w:p>
    <w:p w:rsidR="0057482A" w:rsidRPr="0057482A" w:rsidRDefault="0057482A" w:rsidP="0057482A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2A">
        <w:rPr>
          <w:rFonts w:ascii="Times New Roman" w:hAnsi="Times New Roman" w:cs="Times New Roman"/>
          <w:color w:val="323233"/>
          <w:sz w:val="28"/>
          <w:szCs w:val="28"/>
        </w:rPr>
        <w:t>Духовные основы семьи</w:t>
      </w:r>
      <w:r>
        <w:rPr>
          <w:rFonts w:ascii="Times New Roman" w:hAnsi="Times New Roman" w:cs="Times New Roman"/>
          <w:color w:val="323233"/>
          <w:sz w:val="28"/>
          <w:szCs w:val="28"/>
        </w:rPr>
        <w:t>.</w:t>
      </w:r>
    </w:p>
    <w:p w:rsidR="004A6B4B" w:rsidRPr="00E376D9" w:rsidRDefault="004A6B4B" w:rsidP="0057482A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Православное воспитание в семье – основа личностного становления.</w:t>
      </w:r>
    </w:p>
    <w:p w:rsidR="004A6B4B" w:rsidRPr="003544A3" w:rsidRDefault="004A6B4B" w:rsidP="00FE787C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544A3">
        <w:rPr>
          <w:rFonts w:ascii="Times New Roman" w:eastAsia="Times New Roman" w:hAnsi="Times New Roman" w:cs="Times New Roman"/>
          <w:sz w:val="28"/>
          <w:lang w:eastAsia="ru-RU"/>
        </w:rPr>
        <w:t>Опыт психологического консультирования семей, обращающихся в центр социальной помощи по проблемам конфликтных взаимоотношений между детьми и родителями в свете православных семейных ценностей.</w:t>
      </w:r>
    </w:p>
    <w:p w:rsidR="004A6B4B" w:rsidRPr="00E376D9" w:rsidRDefault="004A6B4B" w:rsidP="0057482A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Сохранение духовно-нравственных ценностей в православном обществе на примере практики работы государственных организаций социального обслуживания.</w:t>
      </w:r>
    </w:p>
    <w:p w:rsidR="004A6B4B" w:rsidRPr="00E376D9" w:rsidRDefault="004A6B4B" w:rsidP="0057482A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Православная Церковь и семьи с инвалидами и/или людьми пожилого возраста. Помощь в создании благоприятной внутрисемейной среды и атмосферы взаимоуважения.</w:t>
      </w:r>
    </w:p>
    <w:p w:rsidR="004A6B4B" w:rsidRPr="00276E00" w:rsidRDefault="004A6B4B" w:rsidP="0057482A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Практическая реализация потребностей духовно-нравственного развития в семьях, находящихся на социальном обслуживании.</w:t>
      </w:r>
    </w:p>
    <w:p w:rsidR="004A6B4B" w:rsidRPr="00E376D9" w:rsidRDefault="004A6B4B" w:rsidP="0057482A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Роль учреждений социального обслуживания в нравственном развитии несовершеннолетних из социально опасных семей.</w:t>
      </w:r>
    </w:p>
    <w:p w:rsidR="004A6B4B" w:rsidRPr="00E376D9" w:rsidRDefault="004A6B4B" w:rsidP="0057482A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Современные медицинские технологии в контексте нравственности и традиционных ценностей.</w:t>
      </w:r>
    </w:p>
    <w:p w:rsidR="004A6B4B" w:rsidRPr="00E376D9" w:rsidRDefault="004A6B4B" w:rsidP="0057482A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lastRenderedPageBreak/>
        <w:t>Защита материнства и детства.</w:t>
      </w:r>
    </w:p>
    <w:p w:rsidR="004A6B4B" w:rsidRPr="00E376D9" w:rsidRDefault="004A6B4B" w:rsidP="0057482A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Развитие системы помощи наркозависимым на региональном уровне.</w:t>
      </w:r>
    </w:p>
    <w:p w:rsidR="004A6B4B" w:rsidRPr="00E376D9" w:rsidRDefault="004A6B4B" w:rsidP="0057482A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Утверждение трезвости в современном обществе.</w:t>
      </w:r>
    </w:p>
    <w:p w:rsidR="004A6B4B" w:rsidRPr="00E376D9" w:rsidRDefault="004A6B4B" w:rsidP="0057482A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Актуальные вопросы паллиативной помощи в современном обществе.</w:t>
      </w:r>
    </w:p>
    <w:p w:rsidR="004A6B4B" w:rsidRPr="00E376D9" w:rsidRDefault="004A6B4B" w:rsidP="0057482A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Содействие Русской Православной Церкви семейному устройству детей-сирот.</w:t>
      </w:r>
    </w:p>
    <w:p w:rsidR="004A6B4B" w:rsidRPr="00E376D9" w:rsidRDefault="004A6B4B" w:rsidP="0057482A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Приходская социальная работа с малоимущими семьями.</w:t>
      </w:r>
    </w:p>
    <w:p w:rsidR="004A6B4B" w:rsidRDefault="004A6B4B" w:rsidP="0057482A">
      <w:pPr>
        <w:numPr>
          <w:ilvl w:val="0"/>
          <w:numId w:val="3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Приходская социальная работа с одинокими пожилыми людьми.</w:t>
      </w:r>
    </w:p>
    <w:p w:rsidR="004A6B4B" w:rsidRDefault="004A6B4B" w:rsidP="0057482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Церковь и </w:t>
      </w:r>
      <w:r w:rsidR="00852A6F">
        <w:rPr>
          <w:rFonts w:ascii="Times New Roman" w:eastAsia="Times New Roman" w:hAnsi="Times New Roman" w:cs="Times New Roman"/>
          <w:b/>
          <w:sz w:val="28"/>
          <w:lang w:eastAsia="ru-RU"/>
        </w:rPr>
        <w:t>м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олодёжь</w:t>
      </w:r>
    </w:p>
    <w:p w:rsidR="004A6B4B" w:rsidRDefault="004A6B4B" w:rsidP="004316D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Распространение и укрепление идей Православия в молодёжной среде.</w:t>
      </w:r>
    </w:p>
    <w:p w:rsidR="00C678BF" w:rsidRDefault="00C678BF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Молодежь и наследие Великой Победы.</w:t>
      </w:r>
    </w:p>
    <w:p w:rsidR="004A6B4B" w:rsidRDefault="004A6B4B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Духовно-нравственное воспитание молодёжи на основе православных традиций в наше время.</w:t>
      </w:r>
    </w:p>
    <w:p w:rsidR="00C678BF" w:rsidRDefault="00C678BF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Вместе на мирной земле.</w:t>
      </w:r>
    </w:p>
    <w:p w:rsidR="004A6B4B" w:rsidRDefault="004A6B4B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Отношение современной молодёжи к религии.</w:t>
      </w:r>
    </w:p>
    <w:p w:rsidR="00237D46" w:rsidRPr="00237D46" w:rsidRDefault="00237D46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Героем не будет тот, кто бесплодно прожигает жизнь.</w:t>
      </w:r>
    </w:p>
    <w:p w:rsidR="004A6B4B" w:rsidRPr="00E376D9" w:rsidRDefault="004A6B4B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CF798B">
        <w:rPr>
          <w:rFonts w:ascii="Times New Roman" w:eastAsia="Times New Roman" w:hAnsi="Times New Roman" w:cs="Times New Roman"/>
          <w:sz w:val="28"/>
          <w:lang w:eastAsia="ru-RU"/>
        </w:rPr>
        <w:t>элфи</w:t>
      </w:r>
      <w:proofErr w:type="spellEnd"/>
      <w:r w:rsidRPr="00CF798B">
        <w:rPr>
          <w:rFonts w:ascii="Times New Roman" w:eastAsia="Times New Roman" w:hAnsi="Times New Roman" w:cs="Times New Roman"/>
          <w:sz w:val="28"/>
          <w:lang w:eastAsia="ru-RU"/>
        </w:rPr>
        <w:t xml:space="preserve"> – зависимость или развлечение?</w:t>
      </w:r>
    </w:p>
    <w:p w:rsidR="004A6B4B" w:rsidRPr="00E376D9" w:rsidRDefault="004A6B4B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pacing w:val="3"/>
          <w:sz w:val="28"/>
          <w:lang w:eastAsia="ru-RU"/>
        </w:rPr>
        <w:t>Особенности формирования ценностных ориентаций современной российской молодёжи.</w:t>
      </w:r>
    </w:p>
    <w:p w:rsidR="004A6B4B" w:rsidRDefault="004A6B4B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pacing w:val="3"/>
          <w:sz w:val="28"/>
          <w:lang w:eastAsia="ru-RU"/>
        </w:rPr>
        <w:t>Православные ценности как основа формирования здорового образа жизни молодёжи.</w:t>
      </w:r>
    </w:p>
    <w:p w:rsidR="004A6B4B" w:rsidRPr="00E6434D" w:rsidRDefault="004A6B4B" w:rsidP="004316D0">
      <w:pPr>
        <w:pStyle w:val="a3"/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6434D">
        <w:rPr>
          <w:rFonts w:ascii="Times New Roman" w:eastAsia="Times New Roman" w:hAnsi="Times New Roman" w:cs="Times New Roman"/>
          <w:spacing w:val="3"/>
          <w:sz w:val="28"/>
          <w:lang w:eastAsia="ru-RU"/>
        </w:rPr>
        <w:t>Духовное воспитание и спорт.</w:t>
      </w:r>
    </w:p>
    <w:p w:rsidR="004A6B4B" w:rsidRPr="00E376D9" w:rsidRDefault="004A6B4B" w:rsidP="004316D0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Воспитание на основе православных традиций в истории России.</w:t>
      </w:r>
    </w:p>
    <w:p w:rsidR="004A6B4B" w:rsidRPr="00E376D9" w:rsidRDefault="004A6B4B" w:rsidP="00237D46">
      <w:pPr>
        <w:numPr>
          <w:ilvl w:val="0"/>
          <w:numId w:val="7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7F215C">
        <w:rPr>
          <w:rFonts w:ascii="Times New Roman" w:eastAsia="Times New Roman" w:hAnsi="Times New Roman" w:cs="Times New Roman"/>
          <w:sz w:val="28"/>
          <w:lang w:eastAsia="ru-RU"/>
        </w:rPr>
        <w:t>Дорога к семье и целомудрию. Воспитание в христианской семье.</w:t>
      </w:r>
    </w:p>
    <w:p w:rsidR="004A6B4B" w:rsidRDefault="004A6B4B" w:rsidP="004A6B4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4.5.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СМИ</w:t>
      </w:r>
    </w:p>
    <w:p w:rsidR="004A6B4B" w:rsidRPr="00E376D9" w:rsidRDefault="004A6B4B" w:rsidP="004316D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Средства массовой информации как инструмент влияния на человеческое сознание. Роль СМИ в формировании положительного либо отрицательного отношения к идеям Православия.</w:t>
      </w:r>
    </w:p>
    <w:p w:rsidR="004A6B4B" w:rsidRPr="00E376D9" w:rsidRDefault="004A6B4B" w:rsidP="004316D0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Православные СМИ: история, место в системе российских СМИ, динамика развития, современное состояние.</w:t>
      </w:r>
    </w:p>
    <w:p w:rsidR="004A6B4B" w:rsidRPr="00E376D9" w:rsidRDefault="004A6B4B" w:rsidP="004316D0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Программы, рубрики, проекты православной тематики в СМИ Республики Марий Эл: опыт создания, проблемы, перспективы.</w:t>
      </w:r>
    </w:p>
    <w:p w:rsidR="004A6B4B" w:rsidRPr="00E376D9" w:rsidRDefault="004A6B4B" w:rsidP="004316D0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Фестивали, конкурсы православных СМИ как площадка для диалога православных, светских СМИ и епархиальной пресс-службы.</w:t>
      </w:r>
    </w:p>
    <w:p w:rsidR="004A6B4B" w:rsidRPr="00E376D9" w:rsidRDefault="004A6B4B" w:rsidP="004316D0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Церковная и </w:t>
      </w:r>
      <w:proofErr w:type="spellStart"/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православно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ориентированная журналистика: особенности, тенденции, тематика.</w:t>
      </w:r>
    </w:p>
    <w:p w:rsidR="004A6B4B" w:rsidRDefault="004A6B4B" w:rsidP="004316D0">
      <w:pPr>
        <w:numPr>
          <w:ilvl w:val="0"/>
          <w:numId w:val="8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Священнослужитель в интернете и на экране.</w:t>
      </w:r>
    </w:p>
    <w:p w:rsidR="004A6B4B" w:rsidRDefault="004A6B4B" w:rsidP="004316D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6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В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заимодействие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Церкви 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с Вооруженными силами, правоохранительными органами и казачеством.</w:t>
      </w:r>
    </w:p>
    <w:p w:rsidR="004A6B4B" w:rsidRDefault="004A6B4B" w:rsidP="004316D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3A6">
        <w:rPr>
          <w:rFonts w:ascii="Times New Roman" w:eastAsia="Times New Roman" w:hAnsi="Times New Roman" w:cs="Times New Roman"/>
          <w:sz w:val="28"/>
          <w:lang w:eastAsia="ru-RU"/>
        </w:rPr>
        <w:t>Формирование духовно-нравственных ценностей защитников Отечества».</w:t>
      </w:r>
    </w:p>
    <w:p w:rsidR="003A6173" w:rsidRDefault="003A6173" w:rsidP="004316D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Духовные основы патриотизма.</w:t>
      </w:r>
    </w:p>
    <w:p w:rsidR="004A6B4B" w:rsidRDefault="004A6B4B" w:rsidP="004316D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Служение военного духовенства и его роль в развитии вооружённых сил.</w:t>
      </w:r>
    </w:p>
    <w:p w:rsidR="00123AEA" w:rsidRPr="00E376D9" w:rsidRDefault="00123AEA" w:rsidP="004316D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Солдаты Христовы, живые и павшие.</w:t>
      </w:r>
    </w:p>
    <w:p w:rsidR="004A6B4B" w:rsidRPr="00E376D9" w:rsidRDefault="004A6B4B" w:rsidP="004316D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013A6">
        <w:rPr>
          <w:rFonts w:ascii="Times New Roman" w:eastAsia="Times New Roman" w:hAnsi="Times New Roman" w:cs="Times New Roman"/>
          <w:sz w:val="28"/>
          <w:lang w:eastAsia="ru-RU"/>
        </w:rPr>
        <w:t>Основа казачьей идеологии – православное мировоззрение.</w:t>
      </w:r>
    </w:p>
    <w:p w:rsidR="004A6B4B" w:rsidRPr="00E376D9" w:rsidRDefault="004A6B4B" w:rsidP="004316D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Церковь и казачество: </w:t>
      </w:r>
      <w:proofErr w:type="spellStart"/>
      <w:r w:rsidRPr="00E376D9">
        <w:rPr>
          <w:rFonts w:ascii="Times New Roman" w:eastAsia="Times New Roman" w:hAnsi="Times New Roman" w:cs="Times New Roman"/>
          <w:sz w:val="28"/>
          <w:lang w:eastAsia="ru-RU"/>
        </w:rPr>
        <w:t>соработничество</w:t>
      </w:r>
      <w:proofErr w:type="spellEnd"/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на благо Отечества.</w:t>
      </w:r>
    </w:p>
    <w:p w:rsidR="004A6B4B" w:rsidRPr="00E376D9" w:rsidRDefault="004A6B4B" w:rsidP="004316D0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Calibri" w:eastAsia="Calibri" w:hAnsi="Calibri" w:cs="Calibri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Формы сотрудничества казачьих организаций и Русской Православной Церкви в деле духовно-нравственного воспитания казачьей молодёжи на основе традиционных ценностей.</w:t>
      </w:r>
    </w:p>
    <w:p w:rsidR="004A6B4B" w:rsidRPr="00E376D9" w:rsidRDefault="004A6B4B" w:rsidP="004316D0">
      <w:pPr>
        <w:numPr>
          <w:ilvl w:val="0"/>
          <w:numId w:val="4"/>
        </w:num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Опыт духовно-нравственного воспитания в кадетских классах, реализующих образовательные программы с использованием культурно-исторических традиций казачества.</w:t>
      </w:r>
    </w:p>
    <w:p w:rsidR="004A6B4B" w:rsidRDefault="004A6B4B" w:rsidP="004316D0">
      <w:p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7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. Миссионерское служение Русской Православной Церкви</w:t>
      </w:r>
    </w:p>
    <w:p w:rsidR="004A6B4B" w:rsidRPr="00E376D9" w:rsidRDefault="004A6B4B" w:rsidP="004316D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Миссия Церкви в современном мире.</w:t>
      </w:r>
    </w:p>
    <w:p w:rsidR="003A6173" w:rsidRDefault="003A6173" w:rsidP="004316D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Поклонимся Великим тем годам.</w:t>
      </w:r>
    </w:p>
    <w:p w:rsidR="004A6B4B" w:rsidRPr="00E376D9" w:rsidRDefault="004A6B4B" w:rsidP="004316D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Миссионерское богослужение.</w:t>
      </w:r>
    </w:p>
    <w:p w:rsidR="004A6B4B" w:rsidRDefault="004A6B4B" w:rsidP="004316D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Межкультурная коммуникация – необходимое условие современной православной миссии.</w:t>
      </w:r>
    </w:p>
    <w:p w:rsidR="004A6B4B" w:rsidRPr="00E376D9" w:rsidRDefault="004A6B4B" w:rsidP="00D26C9D">
      <w:pPr>
        <w:pStyle w:val="a3"/>
        <w:numPr>
          <w:ilvl w:val="0"/>
          <w:numId w:val="9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E81B13">
        <w:rPr>
          <w:rFonts w:ascii="Times New Roman" w:eastAsia="Times New Roman" w:hAnsi="Times New Roman" w:cs="Times New Roman"/>
          <w:sz w:val="28"/>
          <w:lang w:eastAsia="ru-RU"/>
        </w:rPr>
        <w:t>оля человеческая и воля Божия – свобода выбора</w:t>
      </w:r>
      <w:r w:rsidR="00D26C9D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A6B4B" w:rsidRDefault="004A6B4B" w:rsidP="00D26C9D">
      <w:pPr>
        <w:spacing w:after="120"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8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</w:t>
      </w:r>
      <w:r w:rsidRPr="00E376D9">
        <w:rPr>
          <w:rFonts w:ascii="Times New Roman" w:hAnsi="Times New Roman" w:cs="Times New Roman"/>
          <w:b/>
          <w:sz w:val="28"/>
          <w:szCs w:val="28"/>
        </w:rPr>
        <w:t>Древние монашеские традиции в условиях современности</w:t>
      </w:r>
    </w:p>
    <w:p w:rsidR="004A6B4B" w:rsidRPr="00E376D9" w:rsidRDefault="004A6B4B" w:rsidP="00D26C9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Свобода личности в свете монашеского послушания.</w:t>
      </w:r>
    </w:p>
    <w:p w:rsidR="004A6B4B" w:rsidRPr="00E376D9" w:rsidRDefault="004A6B4B" w:rsidP="00D26C9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Монашеские обеты и их значение для формирования духовно здоровой личности.</w:t>
      </w:r>
    </w:p>
    <w:p w:rsidR="004A6B4B" w:rsidRPr="00E376D9" w:rsidRDefault="004A6B4B" w:rsidP="00D26C9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Отречение от мира как средство сохранения нравственных ценностей (для самого монаха, монашеского братства, общества).</w:t>
      </w:r>
    </w:p>
    <w:p w:rsidR="004A6B4B" w:rsidRPr="00E376D9" w:rsidRDefault="004A6B4B" w:rsidP="00D26C9D">
      <w:pPr>
        <w:pStyle w:val="a3"/>
        <w:numPr>
          <w:ilvl w:val="0"/>
          <w:numId w:val="5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Аскеза как основа монашеского подвига.</w:t>
      </w:r>
    </w:p>
    <w:p w:rsidR="004A6B4B" w:rsidRDefault="004A6B4B" w:rsidP="00D26C9D">
      <w:pPr>
        <w:shd w:val="clear" w:color="auto" w:fill="FFFFFF"/>
        <w:spacing w:after="12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Проведение Чтений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Оргкомитет определяет даты и формат проведения Чтений.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Чтения могут включать в себя парламентские встречи, педагогические конференции, секции, круглые столы, мастер-классы, семинары по различным направлениям, по аналогии с международным этапом Чтений в Москве, отражая ту работу, которую проводит Йошкар-Олинская и Марийская епархия в разных сферах деятельности, а также культурную программу – выставки, экскурсии, спектакли, просмотр фильмов, фестивали и т.д.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Чтения включают в себя пленарное заседание и работу секций и завершаются подведением итогов и предложениями участников в резолюцию.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рамках Чтений состоится церемония награждения лауреатов и победителей в номинациях межрегионального этапа Всероссийского конкурса в области педагогики, работы с детьми и молодежью до 20 лет «За нравственный подвиг учителя» по Республике Марий Эл; победителей республиканского этапа конкурса «Красота Божьего мира».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 Оргкомитет приглашает к участию в работе Чтений Республики Марий Эл: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Правительства Республики Марий Эл,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органов государственной власти и местного самоуправления,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епархиальных структур Русской Православной Церкви,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руководителей органов управления образованием региона,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руководства различных министерств РМЭ,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ректоров высших учебных заведений (государственных и негосударственных вузов), представителей научной и педагогической общественности, директоров школ и других образовательных организаций (в том числе православной гимназии, воскресных школ),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других традиционных для России конфессий,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руководства воинских подразделений,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казачьих атаманов,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руководителей организаций, относящихся к социальной сфере (главных врачей больниц и роддомов, ответственных за санаторно-курортное лечение в регионе, представителей региональных обществ, православных врачей и т.д.),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творческой интеллигенции,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родительской общественности и т.д.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Участие в Чтениях подтверждается Оргкомитетом после получения заявки (Приложение 1). Заявку необходимо направить в Оргкомитет 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D26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 </w:t>
      </w:r>
      <w:r w:rsidR="00D26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D26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 Заявки, присланные позднее, Оргкомитетом не рассматриваются.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Участниками Чтений считаются: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докладчики (указывают в заявке статус «докладчик» и тему доклада);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слушатели (указывают в заявке статус «слушатель»).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Докладчикам необходимо предоставить тезисы и статьи (по выбору автора) по электронной почте </w:t>
      </w:r>
      <w:hyperlink r:id="rId6" w:history="1">
        <w:r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vicasar</w:t>
        </w:r>
        <w:r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847@</w:t>
        </w:r>
        <w:r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yandex</w:t>
        </w:r>
        <w:r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.</w:t>
        </w:r>
        <w:proofErr w:type="spellStart"/>
        <w:r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677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Pr="001D4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1D4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6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D26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требованиями к оформлению тезисов и статей (Приложение 2). Телефоны для справок: </w:t>
      </w:r>
      <w:r w:rsidRPr="0012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2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937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2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2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2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B4B" w:rsidRPr="005E63A1" w:rsidRDefault="004A6B4B" w:rsidP="004A6B4B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Содержание тезисов докладов участников должно отражать тему Чтений 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D26C9D">
        <w:rPr>
          <w:rFonts w:ascii="Times New Roman" w:eastAsia="Times New Roman" w:hAnsi="Times New Roman" w:cs="Times New Roman"/>
          <w:b/>
          <w:sz w:val="28"/>
          <w:lang w:eastAsia="ru-RU"/>
        </w:rPr>
        <w:t>Великая победа: наследие и наследники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»,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6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которой возможны выступления</w:t>
      </w:r>
      <w:r w:rsidRPr="005E6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6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направлениям:</w:t>
      </w:r>
    </w:p>
    <w:p w:rsidR="004A6B4B" w:rsidRPr="00E376D9" w:rsidRDefault="004A6B4B" w:rsidP="004A6B4B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Helvetica" w:eastAsia="Times New Roman" w:hAnsi="Helvetica" w:cs="Helvetica"/>
          <w:sz w:val="27"/>
          <w:szCs w:val="27"/>
          <w:lang w:eastAsia="ru-RU"/>
        </w:rPr>
        <w:t xml:space="preserve">- 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образование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A6B4B" w:rsidRPr="00E376D9" w:rsidRDefault="004A6B4B" w:rsidP="004A6B4B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Церковь и культура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A6B4B" w:rsidRPr="007A3C44" w:rsidRDefault="004A6B4B" w:rsidP="004A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Личность, общество, Государство и Церковь в социальном служении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4A6B4B" w:rsidRPr="00E376D9" w:rsidRDefault="004A6B4B" w:rsidP="004A6B4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молодёжь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A6B4B" w:rsidRPr="00E376D9" w:rsidRDefault="004A6B4B" w:rsidP="004A6B4B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Церковь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и СМИ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A6B4B" w:rsidRPr="007A3C44" w:rsidRDefault="004A6B4B" w:rsidP="004A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В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заимодействие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Церкви 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с Вооруженными силами, правоохрани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тельными органами и казачеством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A6B4B" w:rsidRPr="00E376D9" w:rsidRDefault="004A6B4B" w:rsidP="004A6B4B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«Миссионерское служение Русской Православной Церкви».</w:t>
      </w:r>
    </w:p>
    <w:p w:rsidR="004A6B4B" w:rsidRPr="00E376D9" w:rsidRDefault="004A6B4B" w:rsidP="004A6B4B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r w:rsidRPr="00E376D9">
        <w:rPr>
          <w:rFonts w:ascii="Times New Roman" w:hAnsi="Times New Roman" w:cs="Times New Roman"/>
          <w:b/>
          <w:sz w:val="28"/>
          <w:szCs w:val="28"/>
        </w:rPr>
        <w:t>Древние монашеские традиции в условиях современности».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5.10. Оргкомитет вправе отклонить тезисы, не соответствующие целям и тематике Чтений, или предложить автору доработать тезисы с учетом представленных замечаний.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Программа Чтений публикуется на официальных сайтах организаторов за </w:t>
      </w:r>
      <w:r w:rsidR="00D26C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начала работы Чтений.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Анонсирование мероприятий Чтений и информация об их проведении по окончании размещается на официальных сайтах организаторов Чтений.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Председательствующие на мероприятиях Чтений, в случае высказывания докладчиками недопустимых или спорных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православного богословия или соответствующей научной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давать компетентные комментарии, которые должны быть отражены в отчетах руководителей направлений Чтений.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По итогам работы планируется издание материалов Чтений отдельным сборником, в который войдут научные статьи и тезисы докладов по выбору авторов. Ответственность за содержание сборников несет ответственный секретарь Чтений – руководитель епархиального отдела религиозного образования и катехизации Йошкар-Олинской и Марийской епархии Русской Православной Церкви.</w:t>
      </w:r>
    </w:p>
    <w:p w:rsidR="004A6B4B" w:rsidRPr="00E376D9" w:rsidRDefault="004A6B4B" w:rsidP="00C63F79">
      <w:pPr>
        <w:shd w:val="clear" w:color="auto" w:fill="FFFFFF"/>
        <w:spacing w:after="12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Тезисы актуальных по тематике и подготовленных на высоком уровне сообщений могут быть рекомендованы для международного этапа Чтений.</w:t>
      </w:r>
    </w:p>
    <w:p w:rsidR="004A6B4B" w:rsidRPr="00E376D9" w:rsidRDefault="004A6B4B" w:rsidP="00C63F79">
      <w:pPr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b/>
          <w:sz w:val="28"/>
          <w:szCs w:val="28"/>
        </w:rPr>
        <w:t>6. Организация и порядок проведения Чтений</w:t>
      </w:r>
    </w:p>
    <w:p w:rsidR="004A6B4B" w:rsidRPr="00E376D9" w:rsidRDefault="004A6B4B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6.1. Чтения проводятся в следующем порядке:</w:t>
      </w:r>
    </w:p>
    <w:p w:rsidR="004A6B4B" w:rsidRPr="00E376D9" w:rsidRDefault="00C63F79" w:rsidP="004A6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4A6B4B" w:rsidRPr="007A3C44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10</w:t>
      </w:r>
      <w:r w:rsidR="004A6B4B" w:rsidRPr="007A3C44">
        <w:rPr>
          <w:rFonts w:ascii="Times New Roman" w:hAnsi="Times New Roman"/>
          <w:b/>
          <w:sz w:val="28"/>
          <w:szCs w:val="28"/>
        </w:rPr>
        <w:t xml:space="preserve"> октября по </w:t>
      </w:r>
      <w:r>
        <w:rPr>
          <w:rFonts w:ascii="Times New Roman" w:hAnsi="Times New Roman"/>
          <w:b/>
          <w:sz w:val="28"/>
          <w:szCs w:val="28"/>
        </w:rPr>
        <w:t>30 ноября 2019</w:t>
      </w:r>
      <w:r w:rsidR="004A6B4B" w:rsidRPr="007A3C44">
        <w:rPr>
          <w:rFonts w:ascii="Times New Roman" w:hAnsi="Times New Roman"/>
          <w:b/>
          <w:sz w:val="28"/>
          <w:szCs w:val="28"/>
        </w:rPr>
        <w:t xml:space="preserve"> г.</w:t>
      </w:r>
      <w:r w:rsidR="004A6B4B" w:rsidRPr="00E376D9">
        <w:rPr>
          <w:rFonts w:ascii="Times New Roman" w:hAnsi="Times New Roman"/>
          <w:sz w:val="28"/>
          <w:szCs w:val="28"/>
        </w:rPr>
        <w:t xml:space="preserve"> –</w:t>
      </w:r>
      <w:r w:rsidR="004A6B4B" w:rsidRPr="00E376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проведение педагогических конференций, круглых столов, парламентских встреч, семинаров, мастер-классов, дискуссий, презентаций, тематических выставок, социальных акций, родительских собраний.</w:t>
      </w:r>
    </w:p>
    <w:p w:rsidR="004A6B4B" w:rsidRPr="00677C39" w:rsidRDefault="00C63F79" w:rsidP="004A6B4B">
      <w:pPr>
        <w:tabs>
          <w:tab w:val="left" w:pos="12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- 2</w:t>
      </w:r>
      <w:r w:rsidR="004A6B4B">
        <w:rPr>
          <w:rFonts w:ascii="Times New Roman" w:hAnsi="Times New Roman"/>
          <w:b/>
          <w:sz w:val="28"/>
          <w:szCs w:val="28"/>
        </w:rPr>
        <w:t>6</w:t>
      </w:r>
      <w:r w:rsidR="004A6B4B" w:rsidRPr="00677C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ноября 2019</w:t>
      </w:r>
      <w:r w:rsidR="004A6B4B" w:rsidRPr="00677C39">
        <w:rPr>
          <w:rFonts w:ascii="Times New Roman" w:hAnsi="Times New Roman"/>
          <w:b/>
          <w:sz w:val="28"/>
          <w:szCs w:val="28"/>
        </w:rPr>
        <w:t xml:space="preserve"> г. в 10.00 – пленарное заседание</w:t>
      </w:r>
      <w:r w:rsidR="004A6B4B">
        <w:rPr>
          <w:rFonts w:ascii="Times New Roman" w:hAnsi="Times New Roman"/>
          <w:b/>
          <w:sz w:val="28"/>
          <w:szCs w:val="28"/>
        </w:rPr>
        <w:t>.</w:t>
      </w:r>
    </w:p>
    <w:p w:rsidR="004A6B4B" w:rsidRPr="00E376D9" w:rsidRDefault="004A6B4B" w:rsidP="004A6B4B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 xml:space="preserve">6.2. На пленарном заседании могут рассматриваться вопросы по направлениям, указанным в пункте </w:t>
      </w:r>
      <w:r w:rsidRPr="00E376D9">
        <w:rPr>
          <w:rFonts w:ascii="Times New Roman" w:hAnsi="Times New Roman"/>
          <w:b/>
          <w:sz w:val="28"/>
          <w:szCs w:val="28"/>
        </w:rPr>
        <w:t>5.9.</w:t>
      </w:r>
    </w:p>
    <w:p w:rsidR="004A6B4B" w:rsidRPr="00E376D9" w:rsidRDefault="004A6B4B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6.3. Всем руководителям направлений предлагается в указанные сроки предоставить списки делегатов на Чтения.</w:t>
      </w:r>
    </w:p>
    <w:p w:rsidR="004A6B4B" w:rsidRPr="00E376D9" w:rsidRDefault="004A6B4B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 xml:space="preserve">6.4. Подготовку и проведение Чтений осуществляет </w:t>
      </w:r>
      <w:r>
        <w:rPr>
          <w:rFonts w:ascii="Times New Roman" w:hAnsi="Times New Roman"/>
          <w:sz w:val="28"/>
          <w:szCs w:val="28"/>
        </w:rPr>
        <w:t>О</w:t>
      </w:r>
      <w:r w:rsidRPr="00E376D9">
        <w:rPr>
          <w:rFonts w:ascii="Times New Roman" w:hAnsi="Times New Roman"/>
          <w:sz w:val="28"/>
          <w:szCs w:val="28"/>
        </w:rPr>
        <w:t>ргкомитет.</w:t>
      </w:r>
    </w:p>
    <w:p w:rsidR="004A6B4B" w:rsidRPr="00E376D9" w:rsidRDefault="004A6B4B" w:rsidP="004A6B4B">
      <w:pPr>
        <w:tabs>
          <w:tab w:val="left" w:pos="0"/>
          <w:tab w:val="left" w:pos="126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6.5. Оргкомитет является исполнительным органом и несёт ответственность за организацию и проведение Чтений, делопроизводство и архив, осуществляет мероприятия по проведению Чтений и подведению итогов.</w:t>
      </w:r>
    </w:p>
    <w:p w:rsidR="004A6B4B" w:rsidRPr="00E376D9" w:rsidRDefault="004A6B4B" w:rsidP="004A6B4B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6.6. Состав организационного комитета формируется из числа учредителей Чтений, а также представителей организаций, осуществляющих поддержку Чтений.</w:t>
      </w:r>
    </w:p>
    <w:p w:rsidR="004A6B4B" w:rsidRPr="00E376D9" w:rsidRDefault="004A6B4B" w:rsidP="004A6B4B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6.7. Состав руководителей направлений определяется организационным комитетом.</w:t>
      </w:r>
    </w:p>
    <w:p w:rsidR="004A6B4B" w:rsidRPr="00E376D9" w:rsidRDefault="004A6B4B" w:rsidP="004A6B4B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lastRenderedPageBreak/>
        <w:t>6.8. Функции руководителей направлений:</w:t>
      </w:r>
    </w:p>
    <w:p w:rsidR="004A6B4B" w:rsidRPr="00E376D9" w:rsidRDefault="004A6B4B" w:rsidP="004A6B4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участвуют в заседаниях оргкомитета по приглашению организационного комитета;</w:t>
      </w:r>
    </w:p>
    <w:p w:rsidR="004A6B4B" w:rsidRPr="00E376D9" w:rsidRDefault="004A6B4B" w:rsidP="004A6B4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приглашают основных участников и докладчиков для работы в направлениях;</w:t>
      </w:r>
    </w:p>
    <w:p w:rsidR="004A6B4B" w:rsidRPr="00E376D9" w:rsidRDefault="004A6B4B" w:rsidP="004A6B4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возглавляют рабочие заседания в рамках Чтений с представителями епархиальных подразделений по направлениям Чтений;</w:t>
      </w:r>
    </w:p>
    <w:p w:rsidR="004A6B4B" w:rsidRPr="00E376D9" w:rsidRDefault="004A6B4B" w:rsidP="004A6B4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несут персональную ответственность за качество и содержание выступлений на различных секциях;</w:t>
      </w:r>
    </w:p>
    <w:p w:rsidR="004A6B4B" w:rsidRPr="00E376D9" w:rsidRDefault="004A6B4B" w:rsidP="004A6B4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осуществляют оперативную информационную поддержку и интернет-поддержку возглавляемых ими направлений.</w:t>
      </w:r>
    </w:p>
    <w:p w:rsidR="004A6B4B" w:rsidRPr="00E376D9" w:rsidRDefault="004A6B4B" w:rsidP="004A6B4B">
      <w:pPr>
        <w:tabs>
          <w:tab w:val="left" w:pos="0"/>
          <w:tab w:val="left" w:pos="126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6.9. Экспертная группа осуществляет экспертную оценку, представленных материалов в соответствии с критериями:</w:t>
      </w:r>
    </w:p>
    <w:p w:rsidR="004A6B4B" w:rsidRPr="00E376D9" w:rsidRDefault="004A6B4B" w:rsidP="004A6B4B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соответствие цел</w:t>
      </w:r>
      <w:r>
        <w:rPr>
          <w:rFonts w:ascii="Times New Roman" w:hAnsi="Times New Roman"/>
          <w:sz w:val="28"/>
          <w:szCs w:val="28"/>
        </w:rPr>
        <w:t>ям</w:t>
      </w:r>
      <w:r w:rsidRPr="00E376D9">
        <w:rPr>
          <w:rFonts w:ascii="Times New Roman" w:hAnsi="Times New Roman"/>
          <w:sz w:val="28"/>
          <w:szCs w:val="28"/>
        </w:rPr>
        <w:t xml:space="preserve"> и задачам Чтений;</w:t>
      </w:r>
    </w:p>
    <w:p w:rsidR="004A6B4B" w:rsidRPr="00E376D9" w:rsidRDefault="004A6B4B" w:rsidP="004A6B4B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полнота и глубина раскрытия темы;</w:t>
      </w:r>
    </w:p>
    <w:p w:rsidR="004A6B4B" w:rsidRPr="00E376D9" w:rsidRDefault="004A6B4B" w:rsidP="004A6B4B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самостоятельность суждений, отражение личного отношения к рассматриваемым вопросам;</w:t>
      </w:r>
    </w:p>
    <w:p w:rsidR="004A6B4B" w:rsidRPr="00E376D9" w:rsidRDefault="004A6B4B" w:rsidP="004A6B4B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достоверность и целесообразность включения литературных и исторических фактов.</w:t>
      </w:r>
    </w:p>
    <w:p w:rsidR="004A6B4B" w:rsidRPr="00E376D9" w:rsidRDefault="004A6B4B" w:rsidP="004A6B4B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6.10. По результатам экспертизы представленных материалов экспертная группа принимает решение об их допуске к публичному обсуждению и информирует об этом авторов.</w:t>
      </w:r>
    </w:p>
    <w:p w:rsidR="004A6B4B" w:rsidRPr="00E376D9" w:rsidRDefault="004A6B4B" w:rsidP="004A6B4B">
      <w:pPr>
        <w:tabs>
          <w:tab w:val="left" w:pos="0"/>
          <w:tab w:val="left" w:pos="126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6.11. Состав экспертной группы, осуществляющей экспертную оценку представленных материалов, формируется из числа священнослужителей, профессорско-преподавательского состава образовательных организаций города Йошкар-Олы.</w:t>
      </w:r>
    </w:p>
    <w:p w:rsidR="004A6B4B" w:rsidRDefault="004A6B4B" w:rsidP="00C63F79">
      <w:pPr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 xml:space="preserve">6.12. Программа работы Чтений, включая информацию о материалах, допущенных к публичному обсуждению на направлениях, размещается отделом религиозного образования и катехизации Йошкар-Олинской и Марийской Епархии Русской Православной Церкви (Московский Патриархат) на адресе электронной почты: </w:t>
      </w:r>
      <w:hyperlink r:id="rId7" w:history="1">
        <w:r w:rsidRPr="00E82B5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vicasar</w:t>
        </w:r>
        <w:r w:rsidRPr="00E82B5E">
          <w:rPr>
            <w:rStyle w:val="a4"/>
            <w:rFonts w:ascii="Times New Roman" w:hAnsi="Times New Roman"/>
            <w:b/>
            <w:sz w:val="28"/>
            <w:szCs w:val="28"/>
          </w:rPr>
          <w:t>847@</w:t>
        </w:r>
        <w:r w:rsidRPr="00E82B5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E82B5E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Pr="00E82B5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b/>
          <w:sz w:val="28"/>
          <w:szCs w:val="28"/>
        </w:rPr>
        <w:t xml:space="preserve">; </w:t>
      </w:r>
      <w:hyperlink r:id="rId8" w:history="1">
        <w:r w:rsidRPr="00B67651">
          <w:rPr>
            <w:rStyle w:val="a4"/>
            <w:rFonts w:ascii="Times New Roman" w:hAnsi="Times New Roman"/>
            <w:b/>
            <w:sz w:val="28"/>
            <w:szCs w:val="28"/>
          </w:rPr>
          <w:t>http://www.mari-eparhia.ru/all_newses/news/</w:t>
        </w:r>
      </w:hyperlink>
      <w:r w:rsidRPr="00677C39">
        <w:rPr>
          <w:rFonts w:ascii="Times New Roman" w:hAnsi="Times New Roman"/>
          <w:b/>
          <w:sz w:val="28"/>
          <w:szCs w:val="28"/>
        </w:rPr>
        <w:t>.</w:t>
      </w:r>
    </w:p>
    <w:p w:rsidR="004A6B4B" w:rsidRPr="00E376D9" w:rsidRDefault="004A6B4B" w:rsidP="00C63F79">
      <w:pPr>
        <w:shd w:val="clear" w:color="auto" w:fill="FFFFFF"/>
        <w:spacing w:after="12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Требования к оформлению тезисов и статей</w:t>
      </w:r>
    </w:p>
    <w:p w:rsidR="004A6B4B" w:rsidRPr="00E376D9" w:rsidRDefault="004A6B4B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7.1. Объем представляемых материалов должен составлять от 3 до 5 полных страниц формата А4, ориентация бумаги книжная. Материалы предоставляются в следующем виде: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в редакторе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E376D9">
        <w:rPr>
          <w:rFonts w:ascii="Times New Roman" w:hAnsi="Times New Roman"/>
          <w:sz w:val="28"/>
          <w:szCs w:val="28"/>
        </w:rPr>
        <w:t>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шрифт «</w:t>
      </w:r>
      <w:proofErr w:type="spellStart"/>
      <w:r w:rsidRPr="00E376D9">
        <w:rPr>
          <w:rFonts w:ascii="Times New Roman" w:hAnsi="Times New Roman"/>
          <w:sz w:val="28"/>
          <w:szCs w:val="28"/>
        </w:rPr>
        <w:t>Times</w:t>
      </w:r>
      <w:proofErr w:type="spellEnd"/>
      <w:r w:rsidRPr="00E37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76D9">
        <w:rPr>
          <w:rFonts w:ascii="Times New Roman" w:hAnsi="Times New Roman"/>
          <w:sz w:val="28"/>
          <w:szCs w:val="28"/>
        </w:rPr>
        <w:t>New</w:t>
      </w:r>
      <w:proofErr w:type="spellEnd"/>
      <w:r w:rsidRPr="00E37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76D9">
        <w:rPr>
          <w:rFonts w:ascii="Times New Roman" w:hAnsi="Times New Roman"/>
          <w:sz w:val="28"/>
          <w:szCs w:val="28"/>
        </w:rPr>
        <w:t>Roman</w:t>
      </w:r>
      <w:proofErr w:type="spellEnd"/>
      <w:r w:rsidRPr="00E376D9">
        <w:rPr>
          <w:rFonts w:ascii="Times New Roman" w:hAnsi="Times New Roman"/>
          <w:sz w:val="28"/>
          <w:szCs w:val="28"/>
        </w:rPr>
        <w:t>», кегль – 14, выравнивание по ширине, без автоматического переноса, цвет – черный;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межстрочный интервал – полуторный;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поля со всех сторон по 2 см;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lastRenderedPageBreak/>
        <w:t>- абзацный отступ – 1,25см;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страницы не нумеруются.</w:t>
      </w:r>
    </w:p>
    <w:p w:rsidR="004A6B4B" w:rsidRPr="00E376D9" w:rsidRDefault="004A6B4B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7.2. Порядок расположения (структура) текста: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hAnsi="Times New Roman"/>
          <w:sz w:val="28"/>
          <w:szCs w:val="28"/>
        </w:rPr>
        <w:t>- вверху справа печатается полужирным курсивом фамилия, инициалы автора (-</w:t>
      </w:r>
      <w:proofErr w:type="spellStart"/>
      <w:r w:rsidRPr="00E376D9">
        <w:rPr>
          <w:rFonts w:ascii="Times New Roman" w:hAnsi="Times New Roman"/>
          <w:sz w:val="28"/>
          <w:szCs w:val="28"/>
        </w:rPr>
        <w:t>ов</w:t>
      </w:r>
      <w:proofErr w:type="spellEnd"/>
      <w:r w:rsidRPr="00E376D9">
        <w:rPr>
          <w:rFonts w:ascii="Times New Roman" w:hAnsi="Times New Roman"/>
          <w:sz w:val="28"/>
          <w:szCs w:val="28"/>
        </w:rPr>
        <w:t xml:space="preserve">),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работы/служения, должность, ученая степень/церковная ученая степень, духовный сан;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название доклада печатается полужирным шрифтом с выравниванием посередине, точка в конце заголовка не ставится;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после отступа печатается текст, с указанием ссылок на первоисточники в квадратных скобках;</w:t>
      </w:r>
    </w:p>
    <w:p w:rsidR="004A6B4B" w:rsidRPr="00E376D9" w:rsidRDefault="004A6B4B" w:rsidP="004A6B4B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через пробел печатается список используемой литературы, где указываются только цитируемые источники.</w:t>
      </w:r>
    </w:p>
    <w:p w:rsidR="004A6B4B" w:rsidRPr="00E376D9" w:rsidRDefault="004A6B4B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7.3. Ссылки на литературу печатаются внутри статьи в квадратных скобках после цитаты соответственно порядку упоминания в тексте. Сначала указывается номер источника, а затем после запятой – номер страницы: [3, С.121]. Ссылки на несколько источников с указанием страниц разделяются между собой точкой с запятой [2; 3; 5]. Автоматические сноски запрещены.</w:t>
      </w:r>
    </w:p>
    <w:p w:rsidR="004A6B4B" w:rsidRPr="00E376D9" w:rsidRDefault="004A6B4B" w:rsidP="004A6B4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Список литературы после статьи располагается в алфавитном порядке, согласно ГОСТу 2008 года (допустимо обращение к ГОСТУ 2003 года).</w:t>
      </w:r>
    </w:p>
    <w:p w:rsidR="004A6B4B" w:rsidRPr="00E376D9" w:rsidRDefault="004A6B4B" w:rsidP="00C63F79">
      <w:pPr>
        <w:shd w:val="clear" w:color="auto" w:fill="FFFFFF"/>
        <w:spacing w:after="12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Рукопись должна быть тщательно вычитана и представлена без опечаток или иной ошибочной информации.</w:t>
      </w:r>
    </w:p>
    <w:p w:rsidR="004A6B4B" w:rsidRPr="00E376D9" w:rsidRDefault="004A6B4B" w:rsidP="00C63F79">
      <w:pPr>
        <w:spacing w:after="120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b/>
          <w:sz w:val="28"/>
          <w:szCs w:val="28"/>
        </w:rPr>
        <w:t>8. Подведение итогов работы Чтений</w:t>
      </w:r>
    </w:p>
    <w:p w:rsidR="004A6B4B" w:rsidRPr="00E376D9" w:rsidRDefault="004A6B4B" w:rsidP="004A6B4B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 xml:space="preserve">8.1. </w:t>
      </w:r>
      <w:r w:rsidRPr="00E376D9">
        <w:rPr>
          <w:rFonts w:ascii="Times New Roman" w:hAnsi="Times New Roman"/>
          <w:sz w:val="28"/>
          <w:szCs w:val="28"/>
          <w:shd w:val="clear" w:color="auto" w:fill="FFFFFF"/>
        </w:rPr>
        <w:t>Всем выступившим участникам Чтений, чьи работы были представлены на секциях для публичной защиты, выдается сертификат об участии в Чтениях.</w:t>
      </w:r>
    </w:p>
    <w:p w:rsidR="004A6B4B" w:rsidRDefault="004A6B4B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8.2. Руководители направлений сдают краткую информацию о работе направлений, выступивших участниках, рассмотренных вопросах и предложениях участников секций в организационный комитет с указанием рекомендованных работ.</w:t>
      </w: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398A" w:rsidRDefault="00AD398A" w:rsidP="004A6B4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418B" w:rsidRDefault="0009418B" w:rsidP="00AD398A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09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6714"/>
    <w:multiLevelType w:val="hybridMultilevel"/>
    <w:tmpl w:val="5866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DF7"/>
    <w:multiLevelType w:val="hybridMultilevel"/>
    <w:tmpl w:val="F4F2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4B64"/>
    <w:multiLevelType w:val="hybridMultilevel"/>
    <w:tmpl w:val="119C11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047C7"/>
    <w:multiLevelType w:val="hybridMultilevel"/>
    <w:tmpl w:val="C34A6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4A3278"/>
    <w:multiLevelType w:val="multilevel"/>
    <w:tmpl w:val="2596307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316AA3"/>
    <w:multiLevelType w:val="multilevel"/>
    <w:tmpl w:val="83E0CB8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B360B7"/>
    <w:multiLevelType w:val="multilevel"/>
    <w:tmpl w:val="2596307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A25B6"/>
    <w:multiLevelType w:val="multilevel"/>
    <w:tmpl w:val="F3D83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F767C"/>
    <w:multiLevelType w:val="hybridMultilevel"/>
    <w:tmpl w:val="8144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00FD0"/>
    <w:multiLevelType w:val="multilevel"/>
    <w:tmpl w:val="BC1E59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C9216D"/>
    <w:multiLevelType w:val="hybridMultilevel"/>
    <w:tmpl w:val="1F463C78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52BB5"/>
    <w:multiLevelType w:val="hybridMultilevel"/>
    <w:tmpl w:val="0E2634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B8561E"/>
    <w:multiLevelType w:val="multilevel"/>
    <w:tmpl w:val="2E06FDA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57065B"/>
    <w:multiLevelType w:val="hybridMultilevel"/>
    <w:tmpl w:val="15BAC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AF63D6"/>
    <w:multiLevelType w:val="multilevel"/>
    <w:tmpl w:val="A404B8F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A20159"/>
    <w:multiLevelType w:val="multilevel"/>
    <w:tmpl w:val="B3D213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AD6457"/>
    <w:multiLevelType w:val="multilevel"/>
    <w:tmpl w:val="6C3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340B4"/>
    <w:multiLevelType w:val="multilevel"/>
    <w:tmpl w:val="DE1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D1465"/>
    <w:multiLevelType w:val="hybridMultilevel"/>
    <w:tmpl w:val="4350CC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5"/>
  </w:num>
  <w:num w:numId="5">
    <w:abstractNumId w:val="13"/>
  </w:num>
  <w:num w:numId="6">
    <w:abstractNumId w:val="9"/>
  </w:num>
  <w:num w:numId="7">
    <w:abstractNumId w:val="14"/>
  </w:num>
  <w:num w:numId="8">
    <w:abstractNumId w:val="12"/>
  </w:num>
  <w:num w:numId="9">
    <w:abstractNumId w:val="3"/>
  </w:num>
  <w:num w:numId="10">
    <w:abstractNumId w:val="16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7"/>
  </w:num>
  <w:num w:numId="16">
    <w:abstractNumId w:val="0"/>
  </w:num>
  <w:num w:numId="17">
    <w:abstractNumId w:val="18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C0"/>
    <w:rsid w:val="00016C03"/>
    <w:rsid w:val="0009418B"/>
    <w:rsid w:val="00123AEA"/>
    <w:rsid w:val="001622F9"/>
    <w:rsid w:val="001B0926"/>
    <w:rsid w:val="0020108B"/>
    <w:rsid w:val="00216CBC"/>
    <w:rsid w:val="00237D46"/>
    <w:rsid w:val="00286ECC"/>
    <w:rsid w:val="002A08A1"/>
    <w:rsid w:val="002D506E"/>
    <w:rsid w:val="00315D73"/>
    <w:rsid w:val="00335840"/>
    <w:rsid w:val="003544A3"/>
    <w:rsid w:val="003A6173"/>
    <w:rsid w:val="003C03B3"/>
    <w:rsid w:val="003C0496"/>
    <w:rsid w:val="004316D0"/>
    <w:rsid w:val="004777FB"/>
    <w:rsid w:val="00486C88"/>
    <w:rsid w:val="004A6B4B"/>
    <w:rsid w:val="004D7F3F"/>
    <w:rsid w:val="0057482A"/>
    <w:rsid w:val="005D0C7C"/>
    <w:rsid w:val="00717BF8"/>
    <w:rsid w:val="007372B2"/>
    <w:rsid w:val="007C4505"/>
    <w:rsid w:val="00824D42"/>
    <w:rsid w:val="008317AD"/>
    <w:rsid w:val="00852A6F"/>
    <w:rsid w:val="0088464D"/>
    <w:rsid w:val="009105F3"/>
    <w:rsid w:val="00931578"/>
    <w:rsid w:val="009D5966"/>
    <w:rsid w:val="009F4C02"/>
    <w:rsid w:val="00AC3B4D"/>
    <w:rsid w:val="00AC43D1"/>
    <w:rsid w:val="00AD398A"/>
    <w:rsid w:val="00B97B91"/>
    <w:rsid w:val="00C44E66"/>
    <w:rsid w:val="00C5637D"/>
    <w:rsid w:val="00C63F79"/>
    <w:rsid w:val="00C678BF"/>
    <w:rsid w:val="00CB3F54"/>
    <w:rsid w:val="00D16D47"/>
    <w:rsid w:val="00D26C9D"/>
    <w:rsid w:val="00E27683"/>
    <w:rsid w:val="00E5114A"/>
    <w:rsid w:val="00EA77E0"/>
    <w:rsid w:val="00F4281C"/>
    <w:rsid w:val="00F71281"/>
    <w:rsid w:val="00F807C0"/>
    <w:rsid w:val="00F9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6BE9C-F032-4254-8E73-8DCC660E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6B4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3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-eparhia.ru/all_newses/news/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sar84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asar84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62D0-B8AD-413E-8A04-8024F07D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10</Pages>
  <Words>8690</Words>
  <Characters>49533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Викторина Сарынина</dc:creator>
  <cp:keywords/>
  <dc:description/>
  <cp:lastModifiedBy>Сергей</cp:lastModifiedBy>
  <cp:revision>31</cp:revision>
  <dcterms:created xsi:type="dcterms:W3CDTF">2019-09-02T13:12:00Z</dcterms:created>
  <dcterms:modified xsi:type="dcterms:W3CDTF">2019-09-18T10:16:00Z</dcterms:modified>
</cp:coreProperties>
</file>